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5010" w14:textId="77777777" w:rsidR="00846A6F" w:rsidRDefault="00846A6F" w:rsidP="007E5961">
      <w:pPr>
        <w:ind w:left="90"/>
        <w:rPr>
          <w:rFonts w:ascii="Sylfaen" w:hAnsi="Sylfaen"/>
          <w:lang w:val="ka-GE"/>
        </w:rPr>
      </w:pPr>
    </w:p>
    <w:p w14:paraId="574AB7C3" w14:textId="63F4028F" w:rsidR="00870FA6" w:rsidRPr="00A874B6" w:rsidRDefault="00A874B6" w:rsidP="007E5961">
      <w:pPr>
        <w:ind w:left="90"/>
        <w:rPr>
          <w:rFonts w:ascii="Sylfaen" w:hAnsi="Sylfaen"/>
          <w:b/>
          <w:lang w:val="ka-GE"/>
        </w:rPr>
      </w:pPr>
      <w:r w:rsidRPr="00A874B6">
        <w:rPr>
          <w:rFonts w:ascii="Sylfaen" w:hAnsi="Sylfaen"/>
          <w:b/>
          <w:lang w:val="ka-GE"/>
        </w:rPr>
        <w:t>ტენდერი ბანკომატების (</w:t>
      </w:r>
      <w:r w:rsidRPr="00A874B6">
        <w:rPr>
          <w:rFonts w:ascii="Sylfaen" w:hAnsi="Sylfaen"/>
          <w:b/>
        </w:rPr>
        <w:t>ATM</w:t>
      </w:r>
      <w:r w:rsidRPr="00A874B6">
        <w:rPr>
          <w:rFonts w:ascii="Sylfaen" w:hAnsi="Sylfaen"/>
          <w:b/>
          <w:lang w:val="ka-GE"/>
        </w:rPr>
        <w:t xml:space="preserve">) შეძენაზე </w:t>
      </w:r>
    </w:p>
    <w:p w14:paraId="1B4D027E" w14:textId="4B1C743C" w:rsidR="00846A6F" w:rsidRDefault="000A6F74" w:rsidP="007E5961">
      <w:pPr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 „ბანკი ქართუ“ აცხადებს ტენდერს </w:t>
      </w:r>
      <w:r w:rsidR="00846A6F">
        <w:rPr>
          <w:rFonts w:ascii="Sylfaen" w:hAnsi="Sylfaen"/>
          <w:lang w:val="ka-GE"/>
        </w:rPr>
        <w:t>50 ბანკომატ</w:t>
      </w:r>
      <w:r>
        <w:rPr>
          <w:rFonts w:ascii="Sylfaen" w:hAnsi="Sylfaen"/>
          <w:lang w:val="ka-GE"/>
        </w:rPr>
        <w:t>ი</w:t>
      </w:r>
      <w:r w:rsidR="00846A6F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შესყი</w:t>
      </w:r>
      <w:r w:rsidR="00B106B9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ვის შესახებ.</w:t>
      </w:r>
      <w:r w:rsidR="00327E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ბანკომატების მ</w:t>
      </w:r>
      <w:r w:rsidR="001737C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ხასიათებლები და შე</w:t>
      </w:r>
      <w:r w:rsidR="000F5098">
        <w:rPr>
          <w:rFonts w:ascii="Sylfaen" w:hAnsi="Sylfaen"/>
          <w:lang w:val="ka-GE"/>
        </w:rPr>
        <w:t>სყიდვის</w:t>
      </w:r>
      <w:r>
        <w:rPr>
          <w:rFonts w:ascii="Sylfaen" w:hAnsi="Sylfaen"/>
          <w:lang w:val="ka-GE"/>
        </w:rPr>
        <w:t xml:space="preserve"> </w:t>
      </w:r>
      <w:r w:rsidR="00D209CE">
        <w:rPr>
          <w:rFonts w:ascii="Sylfaen" w:hAnsi="Sylfaen"/>
          <w:lang w:val="ka-GE"/>
        </w:rPr>
        <w:t xml:space="preserve">თანმიმდევრობა </w:t>
      </w:r>
      <w:r w:rsidR="00846A6F">
        <w:rPr>
          <w:rFonts w:ascii="Sylfaen" w:hAnsi="Sylfaen"/>
          <w:lang w:val="ka-GE"/>
        </w:rPr>
        <w:t>მოცემული</w:t>
      </w:r>
      <w:r w:rsidR="00B106B9">
        <w:rPr>
          <w:rFonts w:ascii="Sylfaen" w:hAnsi="Sylfaen"/>
          <w:lang w:val="ka-GE"/>
        </w:rPr>
        <w:t>ა</w:t>
      </w:r>
      <w:r w:rsidR="00846A6F">
        <w:rPr>
          <w:rFonts w:ascii="Sylfaen" w:hAnsi="Sylfaen"/>
          <w:lang w:val="ka-GE"/>
        </w:rPr>
        <w:t xml:space="preserve"> </w:t>
      </w:r>
      <w:r w:rsidR="00B06AAE">
        <w:rPr>
          <w:rFonts w:ascii="Sylfaen" w:hAnsi="Sylfaen"/>
          <w:lang w:val="ka-GE"/>
        </w:rPr>
        <w:t>გან</w:t>
      </w:r>
      <w:r>
        <w:rPr>
          <w:rFonts w:ascii="Sylfaen" w:hAnsi="Sylfaen"/>
          <w:lang w:val="ka-GE"/>
        </w:rPr>
        <w:t>ცხად</w:t>
      </w:r>
      <w:r w:rsidR="00B106B9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დანართში (იხ. დანართი).</w:t>
      </w:r>
    </w:p>
    <w:p w14:paraId="76BFAEE8" w14:textId="482C0AE1" w:rsidR="0095129C" w:rsidRPr="009F6711" w:rsidRDefault="00870FA6" w:rsidP="007E5961">
      <w:pPr>
        <w:pStyle w:val="ListParagraph"/>
        <w:numPr>
          <w:ilvl w:val="0"/>
          <w:numId w:val="2"/>
        </w:numPr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ბანკომატ</w:t>
      </w:r>
      <w:r w:rsidR="00043EA8"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  <w:lang w:val="ka-GE"/>
        </w:rPr>
        <w:t xml:space="preserve">ის </w:t>
      </w:r>
      <w:r w:rsidR="002123E9">
        <w:rPr>
          <w:rFonts w:ascii="Sylfaen" w:hAnsi="Sylfaen" w:cs="Sylfaen"/>
          <w:lang w:val="ka-GE"/>
        </w:rPr>
        <w:t xml:space="preserve">ყოველწლიური </w:t>
      </w:r>
      <w:r w:rsidR="00091F61">
        <w:rPr>
          <w:rFonts w:ascii="Sylfaen" w:hAnsi="Sylfaen" w:cs="Sylfaen"/>
          <w:lang w:val="ka-GE"/>
        </w:rPr>
        <w:t>შეკვეთა</w:t>
      </w:r>
      <w:r>
        <w:rPr>
          <w:rFonts w:ascii="Sylfaen" w:hAnsi="Sylfaen" w:cs="Sylfaen"/>
          <w:lang w:val="ka-GE"/>
        </w:rPr>
        <w:t xml:space="preserve"> </w:t>
      </w:r>
      <w:r w:rsidR="00091F61">
        <w:rPr>
          <w:rFonts w:ascii="Sylfaen" w:hAnsi="Sylfaen"/>
          <w:lang w:val="ka-GE"/>
        </w:rPr>
        <w:t>განხორციელდება</w:t>
      </w:r>
      <w:r w:rsidR="0015701F" w:rsidRPr="009F6711">
        <w:rPr>
          <w:rFonts w:ascii="Sylfaen" w:hAnsi="Sylfaen"/>
          <w:lang w:val="ka-GE"/>
        </w:rPr>
        <w:t xml:space="preserve"> </w:t>
      </w:r>
      <w:r w:rsidR="00091F61">
        <w:rPr>
          <w:rFonts w:ascii="Sylfaen" w:hAnsi="Sylfaen"/>
          <w:lang w:val="ka-GE"/>
        </w:rPr>
        <w:t xml:space="preserve">ყოველი </w:t>
      </w:r>
      <w:r>
        <w:rPr>
          <w:rFonts w:ascii="Sylfaen" w:hAnsi="Sylfaen"/>
          <w:lang w:val="ka-GE"/>
        </w:rPr>
        <w:t xml:space="preserve">კალენდარული </w:t>
      </w:r>
      <w:r w:rsidR="0015701F" w:rsidRPr="009F6711">
        <w:rPr>
          <w:rFonts w:ascii="Sylfaen" w:hAnsi="Sylfaen"/>
          <w:lang w:val="ka-GE"/>
        </w:rPr>
        <w:t>წლის პირველ ნახევარში</w:t>
      </w:r>
      <w:r w:rsidR="00091F61">
        <w:rPr>
          <w:rFonts w:ascii="Sylfaen" w:hAnsi="Sylfaen"/>
          <w:lang w:val="ka-GE"/>
        </w:rPr>
        <w:t>;</w:t>
      </w:r>
    </w:p>
    <w:p w14:paraId="0EC5CFE5" w14:textId="3C2EA4F6" w:rsidR="00846A6F" w:rsidRPr="009F6711" w:rsidRDefault="008F7A37" w:rsidP="007E5961">
      <w:pPr>
        <w:pStyle w:val="ListParagraph"/>
        <w:numPr>
          <w:ilvl w:val="0"/>
          <w:numId w:val="2"/>
        </w:numPr>
        <w:ind w:left="90"/>
        <w:jc w:val="both"/>
        <w:rPr>
          <w:rFonts w:ascii="Sylfaen" w:hAnsi="Sylfaen"/>
          <w:lang w:val="ka-GE"/>
        </w:rPr>
      </w:pPr>
      <w:r w:rsidRPr="009F6711">
        <w:rPr>
          <w:rFonts w:ascii="Sylfaen" w:hAnsi="Sylfaen"/>
          <w:lang w:val="ka-GE"/>
        </w:rPr>
        <w:t xml:space="preserve">გადახდის პირობები: </w:t>
      </w:r>
      <w:r w:rsidR="00DE0B6F">
        <w:rPr>
          <w:rFonts w:ascii="Sylfaen" w:hAnsi="Sylfaen"/>
          <w:lang w:val="ka-GE"/>
        </w:rPr>
        <w:t xml:space="preserve">შეკვეთის </w:t>
      </w:r>
      <w:r w:rsidRPr="009F6711">
        <w:rPr>
          <w:rFonts w:ascii="Sylfaen" w:hAnsi="Sylfaen"/>
          <w:lang w:val="ka-GE"/>
        </w:rPr>
        <w:t xml:space="preserve">ავანსი </w:t>
      </w:r>
      <w:r w:rsidR="00304A22">
        <w:rPr>
          <w:rFonts w:ascii="Sylfaen" w:hAnsi="Sylfaen"/>
          <w:lang w:val="ka-GE"/>
        </w:rPr>
        <w:t xml:space="preserve">არ უნდა იყოს </w:t>
      </w:r>
      <w:r w:rsidRPr="009F6711">
        <w:rPr>
          <w:rFonts w:ascii="Sylfaen" w:hAnsi="Sylfaen"/>
          <w:lang w:val="ka-GE"/>
        </w:rPr>
        <w:t>50%</w:t>
      </w:r>
      <w:r w:rsidR="00304A22">
        <w:rPr>
          <w:rFonts w:ascii="Sylfaen" w:hAnsi="Sylfaen"/>
          <w:lang w:val="ka-GE"/>
        </w:rPr>
        <w:t>-ზე მეტი</w:t>
      </w:r>
      <w:r w:rsidRPr="009F6711">
        <w:rPr>
          <w:rFonts w:ascii="Sylfaen" w:hAnsi="Sylfaen"/>
          <w:lang w:val="ka-GE"/>
        </w:rPr>
        <w:t xml:space="preserve">, </w:t>
      </w:r>
      <w:r w:rsidR="00A16102">
        <w:rPr>
          <w:rFonts w:ascii="Sylfaen" w:hAnsi="Sylfaen"/>
          <w:lang w:val="ka-GE"/>
        </w:rPr>
        <w:t xml:space="preserve">დარჩენილი თანხა გადაიხდება </w:t>
      </w:r>
      <w:r w:rsidR="000A6F74">
        <w:rPr>
          <w:rFonts w:ascii="Sylfaen" w:hAnsi="Sylfaen"/>
          <w:lang w:val="ka-GE"/>
        </w:rPr>
        <w:t xml:space="preserve">მიწოდების და </w:t>
      </w:r>
      <w:r w:rsidR="004447CF" w:rsidRPr="009F6711">
        <w:rPr>
          <w:rFonts w:ascii="Sylfaen" w:hAnsi="Sylfaen"/>
          <w:lang w:val="ka-GE"/>
        </w:rPr>
        <w:t>მიღება ჩაბარების</w:t>
      </w:r>
      <w:r w:rsidR="000A6F74">
        <w:rPr>
          <w:rFonts w:ascii="Sylfaen" w:hAnsi="Sylfaen"/>
          <w:lang w:val="ka-GE"/>
        </w:rPr>
        <w:t xml:space="preserve"> აქტის გაფორ</w:t>
      </w:r>
      <w:r w:rsidR="00091F61">
        <w:rPr>
          <w:rFonts w:ascii="Sylfaen" w:hAnsi="Sylfaen"/>
          <w:lang w:val="ka-GE"/>
        </w:rPr>
        <w:t>მ</w:t>
      </w:r>
      <w:r w:rsidR="000A6F74">
        <w:rPr>
          <w:rFonts w:ascii="Sylfaen" w:hAnsi="Sylfaen"/>
          <w:lang w:val="ka-GE"/>
        </w:rPr>
        <w:t>ების შემდეგ</w:t>
      </w:r>
      <w:r w:rsidR="00091F61">
        <w:rPr>
          <w:rFonts w:ascii="Sylfaen" w:hAnsi="Sylfaen"/>
          <w:lang w:val="ka-GE"/>
        </w:rPr>
        <w:t>;</w:t>
      </w:r>
    </w:p>
    <w:p w14:paraId="7C186939" w14:textId="429E2E8B" w:rsidR="004447CF" w:rsidRPr="009F6711" w:rsidRDefault="004447CF" w:rsidP="007E5961">
      <w:pPr>
        <w:pStyle w:val="ListParagraph"/>
        <w:numPr>
          <w:ilvl w:val="0"/>
          <w:numId w:val="2"/>
        </w:numPr>
        <w:ind w:left="90"/>
        <w:jc w:val="both"/>
        <w:rPr>
          <w:rFonts w:ascii="Sylfaen" w:hAnsi="Sylfaen"/>
        </w:rPr>
      </w:pPr>
      <w:r w:rsidRPr="009F6711">
        <w:rPr>
          <w:rFonts w:ascii="Sylfaen" w:hAnsi="Sylfaen" w:cs="Sylfaen"/>
          <w:lang w:val="ka-GE"/>
        </w:rPr>
        <w:t>მიწოდების</w:t>
      </w:r>
      <w:r w:rsidRPr="009F6711">
        <w:rPr>
          <w:rFonts w:ascii="Sylfaen" w:hAnsi="Sylfaen"/>
          <w:lang w:val="ka-GE"/>
        </w:rPr>
        <w:t xml:space="preserve"> პირობები: </w:t>
      </w:r>
      <w:r w:rsidR="00E00AE5" w:rsidRPr="00EA3349">
        <w:rPr>
          <w:rFonts w:ascii="Sylfaen" w:hAnsi="Sylfaen"/>
        </w:rPr>
        <w:t>DDP</w:t>
      </w:r>
      <w:r w:rsidR="001959B3" w:rsidRPr="00EA3349">
        <w:rPr>
          <w:rFonts w:ascii="Sylfaen" w:hAnsi="Sylfaen"/>
        </w:rPr>
        <w:t xml:space="preserve"> Tbilisi</w:t>
      </w:r>
      <w:r w:rsidR="00EA3349" w:rsidRPr="00EA3349">
        <w:rPr>
          <w:rFonts w:ascii="Sylfaen" w:hAnsi="Sylfaen"/>
          <w:lang w:val="ka-GE"/>
        </w:rPr>
        <w:t xml:space="preserve">, </w:t>
      </w:r>
      <w:r w:rsidR="00091F61">
        <w:rPr>
          <w:rFonts w:ascii="Sylfaen" w:hAnsi="Sylfaen"/>
          <w:lang w:val="ka-GE"/>
        </w:rPr>
        <w:t xml:space="preserve">მის: </w:t>
      </w:r>
      <w:r w:rsidR="00EA3349" w:rsidRPr="00EA3349">
        <w:rPr>
          <w:rFonts w:ascii="Sylfaen" w:hAnsi="Sylfaen"/>
          <w:lang w:val="ka-GE"/>
        </w:rPr>
        <w:t>0162, საქართველო, თბილისი, ჭავჭავაძის 39ა</w:t>
      </w:r>
      <w:r w:rsidR="00091F61">
        <w:rPr>
          <w:rFonts w:ascii="Sylfaen" w:hAnsi="Sylfaen"/>
          <w:lang w:val="ka-GE"/>
        </w:rPr>
        <w:t>;</w:t>
      </w:r>
    </w:p>
    <w:p w14:paraId="1F439346" w14:textId="0A3E531A" w:rsidR="001959B3" w:rsidRPr="009F6711" w:rsidRDefault="000A6F74" w:rsidP="007E5961">
      <w:pPr>
        <w:pStyle w:val="ListParagraph"/>
        <w:numPr>
          <w:ilvl w:val="0"/>
          <w:numId w:val="2"/>
        </w:numPr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გარანტიის ვადა:</w:t>
      </w:r>
      <w:r w:rsidR="00DC4E63" w:rsidRPr="009F6711">
        <w:rPr>
          <w:rFonts w:ascii="Sylfaen" w:hAnsi="Sylfaen"/>
          <w:lang w:val="ka-GE"/>
        </w:rPr>
        <w:t xml:space="preserve"> 12 თვე</w:t>
      </w:r>
      <w:r w:rsidR="009F6711" w:rsidRPr="009F6711">
        <w:rPr>
          <w:rFonts w:ascii="Sylfaen" w:hAnsi="Sylfaen"/>
          <w:lang w:val="ka-GE"/>
        </w:rPr>
        <w:t xml:space="preserve"> (ბანკომატების მიღების დღიდან)</w:t>
      </w:r>
      <w:r w:rsidR="00091F61">
        <w:rPr>
          <w:rFonts w:ascii="Sylfaen" w:hAnsi="Sylfaen"/>
          <w:lang w:val="ka-GE"/>
        </w:rPr>
        <w:t>;</w:t>
      </w:r>
    </w:p>
    <w:p w14:paraId="2DC4BA5D" w14:textId="1406D49B" w:rsidR="00DC4E63" w:rsidRPr="009F6711" w:rsidRDefault="007A247B" w:rsidP="007E5961">
      <w:pPr>
        <w:pStyle w:val="ListParagraph"/>
        <w:numPr>
          <w:ilvl w:val="0"/>
          <w:numId w:val="2"/>
        </w:numPr>
        <w:ind w:left="90"/>
        <w:jc w:val="both"/>
        <w:rPr>
          <w:rFonts w:ascii="Sylfaen" w:hAnsi="Sylfaen"/>
          <w:lang w:val="ka-GE"/>
        </w:rPr>
      </w:pPr>
      <w:r w:rsidRPr="009F6711">
        <w:rPr>
          <w:rFonts w:ascii="Sylfaen" w:hAnsi="Sylfaen" w:cs="Sylfaen"/>
          <w:lang w:val="ka-GE"/>
        </w:rPr>
        <w:t>მიწოდების</w:t>
      </w:r>
      <w:r w:rsidRPr="009F6711">
        <w:rPr>
          <w:rFonts w:ascii="Sylfaen" w:hAnsi="Sylfaen"/>
          <w:lang w:val="ka-GE"/>
        </w:rPr>
        <w:t xml:space="preserve"> ვადა: არაუგვიანეს ავანსის ჩარიცხვიდან 16 </w:t>
      </w:r>
      <w:r w:rsidR="00870FA6">
        <w:rPr>
          <w:rFonts w:ascii="Sylfaen" w:hAnsi="Sylfaen"/>
          <w:lang w:val="ka-GE"/>
        </w:rPr>
        <w:t>კვირისა</w:t>
      </w:r>
      <w:r w:rsidR="00091F61">
        <w:rPr>
          <w:rFonts w:ascii="Sylfaen" w:hAnsi="Sylfaen"/>
          <w:lang w:val="ka-GE"/>
        </w:rPr>
        <w:t>.</w:t>
      </w:r>
    </w:p>
    <w:p w14:paraId="57B47CD9" w14:textId="77777777" w:rsidR="009F6711" w:rsidRPr="00DC4E63" w:rsidRDefault="009F6711" w:rsidP="007E5961">
      <w:pPr>
        <w:ind w:left="90"/>
        <w:jc w:val="both"/>
        <w:rPr>
          <w:rFonts w:ascii="Sylfaen" w:hAnsi="Sylfaen"/>
          <w:lang w:val="ka-GE"/>
        </w:rPr>
      </w:pPr>
    </w:p>
    <w:p w14:paraId="2347F234" w14:textId="77777777" w:rsidR="007E5961" w:rsidRPr="00F232D7" w:rsidRDefault="007E5961" w:rsidP="007E5961">
      <w:pPr>
        <w:pStyle w:val="ListParagraph"/>
        <w:ind w:left="90"/>
        <w:rPr>
          <w:rFonts w:ascii="Sylfaen" w:hAnsi="Sylfaen"/>
          <w:b/>
          <w:sz w:val="24"/>
          <w:szCs w:val="24"/>
          <w:lang w:val="ka-GE"/>
        </w:rPr>
      </w:pPr>
      <w:r w:rsidRPr="00F232D7">
        <w:rPr>
          <w:rFonts w:ascii="Sylfaen" w:hAnsi="Sylfaen"/>
          <w:b/>
          <w:sz w:val="24"/>
          <w:szCs w:val="24"/>
          <w:lang w:val="ka-GE"/>
        </w:rPr>
        <w:t>ტენდერში მონაწილეობისთვის საჭირო პირობები:</w:t>
      </w:r>
    </w:p>
    <w:p w14:paraId="2EE2A547" w14:textId="77777777" w:rsidR="007E5961" w:rsidRDefault="007E5961" w:rsidP="007E5961">
      <w:pPr>
        <w:pStyle w:val="ListParagraph"/>
        <w:numPr>
          <w:ilvl w:val="1"/>
          <w:numId w:val="3"/>
        </w:numPr>
        <w:spacing w:after="200" w:line="276" w:lineRule="auto"/>
        <w:ind w:left="90"/>
        <w:rPr>
          <w:rFonts w:ascii="Sylfaen" w:hAnsi="Sylfaen"/>
          <w:lang w:val="ka-GE"/>
        </w:rPr>
      </w:pPr>
      <w:r w:rsidRPr="00DC70E2">
        <w:rPr>
          <w:rFonts w:ascii="Sylfaen" w:hAnsi="Sylfaen"/>
          <w:lang w:val="ka-GE"/>
        </w:rPr>
        <w:t>საბუთები წარმოდგენილი უნდა იყოს დალუქულ კონვერტში. კონვერტზე უნდა მიუთითოთ:</w:t>
      </w:r>
      <w:r w:rsidRPr="00DC70E2">
        <w:rPr>
          <w:rFonts w:ascii="Sylfaen" w:hAnsi="Sylfaen"/>
          <w:lang w:val="ka-GE"/>
        </w:rPr>
        <w:br/>
        <w:t>-  თქვენი კომპანიის დასახელება;</w:t>
      </w:r>
      <w:r w:rsidRPr="00DC70E2">
        <w:rPr>
          <w:rFonts w:ascii="Sylfaen" w:hAnsi="Sylfaen"/>
          <w:lang w:val="ka-GE"/>
        </w:rPr>
        <w:br/>
        <w:t>-  საკონტაქტო ინფორმაცია (საკონტაქტო პირი, ტელეფონი, იურიდიული მისამართი);</w:t>
      </w:r>
      <w:r w:rsidRPr="00DC70E2">
        <w:rPr>
          <w:rFonts w:ascii="Sylfaen" w:hAnsi="Sylfaen"/>
          <w:lang w:val="ka-GE"/>
        </w:rPr>
        <w:br/>
        <w:t>-  მიმღების დასახელება ( საინფორმაციო ტექნოლოგიების დეპარტამენტი);</w:t>
      </w:r>
      <w:r w:rsidRPr="00DC70E2">
        <w:rPr>
          <w:rFonts w:ascii="Sylfaen" w:hAnsi="Sylfaen"/>
          <w:lang w:val="ka-GE"/>
        </w:rPr>
        <w:br/>
        <w:t>-  ხელმოწერა და კომპანიის ბეჭედი კონვერტის დალუქვის ადგილზე;</w:t>
      </w:r>
    </w:p>
    <w:p w14:paraId="77273CB5" w14:textId="29940723" w:rsidR="007E5961" w:rsidRPr="007E5961" w:rsidRDefault="007E5961" w:rsidP="007E5961">
      <w:pPr>
        <w:pStyle w:val="ListParagraph"/>
        <w:spacing w:after="200" w:line="276" w:lineRule="auto"/>
        <w:ind w:left="90"/>
        <w:rPr>
          <w:rFonts w:ascii="Sylfaen" w:hAnsi="Sylfaen"/>
          <w:lang w:val="ka-GE"/>
        </w:rPr>
      </w:pPr>
      <w:r w:rsidRPr="007E5961">
        <w:rPr>
          <w:rFonts w:ascii="Sylfaen" w:hAnsi="Sylfaen" w:cs="Sylfaen"/>
        </w:rPr>
        <w:t xml:space="preserve">- </w:t>
      </w:r>
      <w:r w:rsidRPr="007E5961">
        <w:rPr>
          <w:rFonts w:ascii="Sylfaen" w:hAnsi="Sylfaen" w:cs="Sylfaen"/>
          <w:lang w:val="ka-GE"/>
        </w:rPr>
        <w:t>მონაწილეს</w:t>
      </w:r>
      <w:r w:rsidRPr="007E5961">
        <w:rPr>
          <w:rFonts w:ascii="Sylfaen" w:hAnsi="Sylfaen"/>
          <w:lang w:val="ka-GE"/>
        </w:rPr>
        <w:t xml:space="preserve">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და სხვა შესატყვისობის დოკუმეტები.</w:t>
      </w:r>
    </w:p>
    <w:p w14:paraId="606F75E1" w14:textId="77777777" w:rsidR="007E5961" w:rsidRDefault="007E5961" w:rsidP="007E5961">
      <w:pPr>
        <w:pStyle w:val="ListParagraph"/>
        <w:ind w:left="90"/>
        <w:rPr>
          <w:rFonts w:ascii="Sylfaen" w:hAnsi="Sylfaen"/>
          <w:lang w:val="ka-GE"/>
        </w:rPr>
      </w:pPr>
    </w:p>
    <w:p w14:paraId="5FBE4BA8" w14:textId="5976671B" w:rsidR="007E5961" w:rsidRDefault="007E5961" w:rsidP="007E5961">
      <w:pPr>
        <w:pStyle w:val="ListParagraph"/>
        <w:numPr>
          <w:ilvl w:val="1"/>
          <w:numId w:val="3"/>
        </w:numPr>
        <w:spacing w:after="200" w:line="276" w:lineRule="auto"/>
        <w:ind w:left="90"/>
        <w:rPr>
          <w:rFonts w:ascii="Sylfaen" w:hAnsi="Sylfaen"/>
        </w:rPr>
      </w:pPr>
      <w:r w:rsidRPr="00DC70E2">
        <w:rPr>
          <w:rFonts w:ascii="Sylfaen" w:hAnsi="Sylfaen"/>
          <w:lang w:val="ka-GE"/>
        </w:rPr>
        <w:t>დაინტერესების შემთხვევაში წარმოსადგენი საბუთების ნუსხა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br/>
      </w:r>
      <w:r w:rsidRPr="00DC70E2">
        <w:rPr>
          <w:rFonts w:ascii="Sylfaen" w:hAnsi="Sylfaen"/>
          <w:lang w:val="ka-GE"/>
        </w:rPr>
        <w:t>- ფასები (</w:t>
      </w:r>
      <w:r w:rsidR="000B7F85">
        <w:rPr>
          <w:rFonts w:ascii="Sylfaen" w:hAnsi="Sylfaen"/>
          <w:lang w:val="ka-GE"/>
        </w:rPr>
        <w:t>ყველა გადასახადის</w:t>
      </w:r>
      <w:r w:rsidRPr="00DC70E2">
        <w:rPr>
          <w:rFonts w:ascii="Sylfaen" w:hAnsi="Sylfaen"/>
          <w:lang w:val="ka-GE"/>
        </w:rPr>
        <w:t xml:space="preserve"> და  სს "ბანკი ქართუ"-ს სათავო ოფისში მოწოდების ჩათვლით)</w:t>
      </w:r>
      <w:r w:rsidRPr="00DC70E2">
        <w:rPr>
          <w:rFonts w:ascii="Sylfaen" w:hAnsi="Sylfaen"/>
          <w:lang w:val="ka-GE"/>
        </w:rPr>
        <w:br/>
        <w:t>- ანგარიშსწორების პირობები;</w:t>
      </w:r>
      <w:r w:rsidRPr="00DC70E2">
        <w:rPr>
          <w:rFonts w:ascii="Sylfaen" w:hAnsi="Sylfaen"/>
          <w:lang w:val="ka-GE"/>
        </w:rPr>
        <w:br/>
      </w:r>
      <w:r w:rsidRPr="00DC70E2">
        <w:rPr>
          <w:rFonts w:ascii="Sylfaen" w:hAnsi="Sylfaen"/>
        </w:rPr>
        <w:t xml:space="preserve">- </w:t>
      </w:r>
      <w:r w:rsidRPr="00DC70E2">
        <w:rPr>
          <w:rFonts w:ascii="Sylfaen" w:hAnsi="Sylfaen"/>
          <w:lang w:val="ka-GE"/>
        </w:rPr>
        <w:t>საგარანტიო პირობები</w:t>
      </w:r>
      <w:r>
        <w:rPr>
          <w:rFonts w:ascii="Sylfaen" w:hAnsi="Sylfaen"/>
        </w:rPr>
        <w:t>;</w:t>
      </w:r>
      <w:r>
        <w:rPr>
          <w:rFonts w:ascii="Sylfaen" w:hAnsi="Sylfaen"/>
        </w:rPr>
        <w:br/>
        <w:t xml:space="preserve">- </w:t>
      </w:r>
      <w:r>
        <w:rPr>
          <w:rFonts w:ascii="Sylfaen" w:hAnsi="Sylfaen"/>
          <w:lang w:val="ka-GE"/>
        </w:rPr>
        <w:t>მოწოდების ვადები და პირობები;</w:t>
      </w:r>
    </w:p>
    <w:p w14:paraId="4722215B" w14:textId="77777777" w:rsidR="007E5961" w:rsidRDefault="007E5961" w:rsidP="007E5961">
      <w:pPr>
        <w:pStyle w:val="ListParagraph"/>
        <w:spacing w:after="200" w:line="276" w:lineRule="auto"/>
        <w:ind w:left="90"/>
        <w:rPr>
          <w:rFonts w:ascii="Sylfaen" w:hAnsi="Sylfaen"/>
          <w:lang w:val="ka-GE"/>
        </w:rPr>
      </w:pPr>
    </w:p>
    <w:p w14:paraId="0B9EDCF9" w14:textId="3DCFC753" w:rsidR="007E5961" w:rsidRPr="00EA3349" w:rsidRDefault="007E5961" w:rsidP="007E5961">
      <w:pPr>
        <w:pStyle w:val="ListParagraph"/>
        <w:spacing w:after="200" w:line="276" w:lineRule="auto"/>
        <w:ind w:left="90"/>
        <w:rPr>
          <w:rFonts w:ascii="Sylfaen" w:hAnsi="Sylfaen"/>
        </w:rPr>
      </w:pPr>
      <w:r w:rsidRPr="007E5961">
        <w:rPr>
          <w:rFonts w:ascii="Sylfaen" w:hAnsi="Sylfaen"/>
          <w:lang w:val="ka-GE"/>
        </w:rPr>
        <w:t xml:space="preserve">სატენდერო წინადადების მიღების ბოლო ვადაა:  </w:t>
      </w:r>
      <w:r w:rsidR="00EA3349">
        <w:rPr>
          <w:rFonts w:ascii="Sylfaen" w:hAnsi="Sylfaen"/>
          <w:lang w:val="ka-GE"/>
        </w:rPr>
        <w:t xml:space="preserve">30 აპრილი 2019 წელი, 18:00 </w:t>
      </w:r>
      <w:r w:rsidR="00EA3349">
        <w:rPr>
          <w:rFonts w:ascii="Sylfaen" w:hAnsi="Sylfaen"/>
        </w:rPr>
        <w:t>GMT Tbilisi</w:t>
      </w:r>
    </w:p>
    <w:p w14:paraId="5A6C826F" w14:textId="1084ACC8" w:rsidR="000A6F74" w:rsidRPr="000A6F74" w:rsidRDefault="000A6F74" w:rsidP="007E5961">
      <w:pPr>
        <w:ind w:left="90"/>
        <w:jc w:val="both"/>
        <w:rPr>
          <w:lang w:val="ka-GE"/>
        </w:rPr>
      </w:pPr>
      <w:r w:rsidRPr="000A6F74">
        <w:rPr>
          <w:rFonts w:ascii="Sylfaen" w:hAnsi="Sylfaen"/>
          <w:lang w:val="ka-GE"/>
        </w:rPr>
        <w:t>ტენდერის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დასრულების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შემდე</w:t>
      </w:r>
      <w:r w:rsidR="00EA3349">
        <w:rPr>
          <w:rFonts w:ascii="Sylfaen" w:hAnsi="Sylfaen"/>
          <w:lang w:val="ka-GE"/>
        </w:rPr>
        <w:t>გ</w:t>
      </w:r>
      <w:r w:rsidRPr="00EA3349">
        <w:rPr>
          <w:lang w:val="ka-GE"/>
        </w:rPr>
        <w:t xml:space="preserve"> </w:t>
      </w:r>
      <w:r w:rsidRPr="00EA3349">
        <w:rPr>
          <w:rFonts w:ascii="Sylfaen" w:hAnsi="Sylfaen"/>
          <w:lang w:val="ka-GE"/>
        </w:rPr>
        <w:t>კომისია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განიხილავს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მოწოდებულ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ინფორმაციას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და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გამოავლენს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საუკეთესო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პირობის</w:t>
      </w:r>
      <w:r w:rsidRPr="000A6F74">
        <w:rPr>
          <w:lang w:val="ka-GE"/>
        </w:rPr>
        <w:t xml:space="preserve"> </w:t>
      </w:r>
      <w:r w:rsidRPr="000A6F74">
        <w:rPr>
          <w:rFonts w:ascii="Sylfaen" w:hAnsi="Sylfaen"/>
          <w:lang w:val="ka-GE"/>
        </w:rPr>
        <w:t>მომწოდებელს</w:t>
      </w:r>
      <w:r w:rsidRPr="000A6F74">
        <w:rPr>
          <w:lang w:val="ka-GE"/>
        </w:rPr>
        <w:t>.</w:t>
      </w:r>
    </w:p>
    <w:p w14:paraId="26BE4B53" w14:textId="77777777" w:rsidR="00870FA6" w:rsidRDefault="00870FA6" w:rsidP="007E5961">
      <w:pPr>
        <w:ind w:left="90"/>
        <w:rPr>
          <w:rFonts w:ascii="Sylfaen" w:hAnsi="Sylfaen"/>
        </w:rPr>
      </w:pPr>
    </w:p>
    <w:p w14:paraId="1511AE48" w14:textId="4C4ED860" w:rsidR="007E5961" w:rsidRDefault="007E5961" w:rsidP="007E5961">
      <w:pPr>
        <w:ind w:left="90"/>
        <w:rPr>
          <w:rFonts w:ascii="Sylfaen" w:hAnsi="Sylfaen"/>
          <w:lang w:val="ka-GE"/>
        </w:rPr>
      </w:pPr>
      <w:r w:rsidRPr="000F5989">
        <w:rPr>
          <w:rFonts w:ascii="Sylfaen" w:hAnsi="Sylfaen"/>
          <w:lang w:val="ka-GE"/>
        </w:rPr>
        <w:t>საკონტაქტო პირი:</w:t>
      </w:r>
      <w:r>
        <w:rPr>
          <w:rFonts w:ascii="Sylfaen" w:hAnsi="Sylfaen"/>
          <w:lang w:val="ka-GE"/>
        </w:rPr>
        <w:t xml:space="preserve"> დავით ოდიშარია </w:t>
      </w:r>
      <w:r w:rsidR="00EA3349">
        <w:rPr>
          <w:rFonts w:ascii="Sylfaen" w:hAnsi="Sylfaen"/>
        </w:rPr>
        <w:t xml:space="preserve">(+995) </w:t>
      </w:r>
      <w:r>
        <w:rPr>
          <w:rFonts w:ascii="Sylfaen" w:hAnsi="Sylfaen"/>
          <w:lang w:val="ka-GE"/>
        </w:rPr>
        <w:t>595581210</w:t>
      </w:r>
    </w:p>
    <w:p w14:paraId="0CF09C77" w14:textId="2CBECE48" w:rsidR="007E5961" w:rsidRDefault="007E5961" w:rsidP="007E5961">
      <w:pPr>
        <w:ind w:left="90"/>
        <w:rPr>
          <w:rFonts w:ascii="Sylfaen" w:hAnsi="Sylfaen"/>
        </w:rPr>
      </w:pPr>
      <w:r w:rsidRPr="000F5989">
        <w:rPr>
          <w:rFonts w:ascii="Sylfaen" w:hAnsi="Sylfaen"/>
          <w:lang w:val="ka-GE"/>
        </w:rPr>
        <w:t> </w:t>
      </w:r>
      <w:r w:rsidRPr="000F5989">
        <w:rPr>
          <w:rFonts w:ascii="Sylfaen" w:hAnsi="Sylfaen"/>
          <w:lang w:val="ka-GE"/>
        </w:rPr>
        <w:br/>
      </w:r>
      <w:bookmarkStart w:id="0" w:name="_GoBack"/>
      <w:bookmarkEnd w:id="0"/>
      <w:r w:rsidRPr="000F5989">
        <w:rPr>
          <w:rFonts w:ascii="Sylfaen" w:hAnsi="Sylfaen"/>
          <w:lang w:val="ka-GE"/>
        </w:rPr>
        <w:t>სს „ბანკი ქართუ“, საინფორმაციო ტექნოლოგიების დეპარტამენტი</w:t>
      </w:r>
      <w:r w:rsidRPr="000F5989">
        <w:rPr>
          <w:rFonts w:ascii="Sylfaen" w:hAnsi="Sylfaen"/>
          <w:lang w:val="ka-GE"/>
        </w:rPr>
        <w:br/>
      </w:r>
    </w:p>
    <w:p w14:paraId="05AF3935" w14:textId="5D19FE4F" w:rsidR="007E5961" w:rsidRPr="00B2585C" w:rsidRDefault="007E5961" w:rsidP="007E5961">
      <w:pPr>
        <w:ind w:left="90"/>
        <w:rPr>
          <w:rFonts w:ascii="Sylfaen" w:hAnsi="Sylfaen"/>
          <w:lang w:val="ka-GE"/>
        </w:rPr>
      </w:pPr>
      <w:r w:rsidRPr="000F5989">
        <w:rPr>
          <w:rFonts w:ascii="Sylfaen" w:hAnsi="Sylfaen"/>
          <w:lang w:val="ka-GE"/>
        </w:rPr>
        <w:t xml:space="preserve">მის.: ჭავჭავაძის გამზ. 39ა, თბილისი 0162, </w:t>
      </w:r>
      <w:r>
        <w:rPr>
          <w:rFonts w:ascii="Sylfaen" w:hAnsi="Sylfaen"/>
          <w:lang w:val="ka-GE"/>
        </w:rPr>
        <w:t>საქართველო</w:t>
      </w:r>
      <w:r w:rsidR="00A743AF">
        <w:rPr>
          <w:rFonts w:ascii="Sylfaen" w:hAnsi="Sylfaen"/>
          <w:lang w:val="ka-GE"/>
        </w:rPr>
        <w:t>, +995 32 200-80-80</w:t>
      </w:r>
    </w:p>
    <w:p w14:paraId="73BFA527" w14:textId="77777777" w:rsidR="00B06AAE" w:rsidRDefault="00B06AAE" w:rsidP="007E5961">
      <w:pPr>
        <w:ind w:left="90"/>
        <w:rPr>
          <w:rFonts w:ascii="Sylfaen" w:hAnsi="Sylfaen"/>
        </w:rPr>
      </w:pPr>
    </w:p>
    <w:p w14:paraId="75FE3137" w14:textId="5EF205C1" w:rsidR="00545033" w:rsidRDefault="00870FA6" w:rsidP="007E5961">
      <w:pPr>
        <w:ind w:left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14:paraId="6FBFBCB4" w14:textId="77777777" w:rsidR="000A6F74" w:rsidRDefault="000A6F74" w:rsidP="007E5961">
      <w:pPr>
        <w:ind w:left="90"/>
        <w:rPr>
          <w:rFonts w:ascii="Sylfaen" w:hAnsi="Sylfaen"/>
          <w:lang w:val="ka-GE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800"/>
        <w:gridCol w:w="1890"/>
        <w:gridCol w:w="1500"/>
        <w:gridCol w:w="1500"/>
        <w:gridCol w:w="1500"/>
        <w:gridCol w:w="1180"/>
      </w:tblGrid>
      <w:tr w:rsidR="000A6F74" w:rsidRPr="00334032" w14:paraId="44B474D8" w14:textId="77777777" w:rsidTr="00743F20">
        <w:trPr>
          <w:cantSplit/>
          <w:trHeight w:val="113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DA1B0" w14:textId="17AF5CE8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A4B88DD" w14:textId="3D8BE0AF" w:rsidR="000A6F74" w:rsidRDefault="00743F20" w:rsidP="00AF3446">
            <w:pPr>
              <w:spacing w:after="0" w:line="240" w:lineRule="auto"/>
              <w:rPr>
                <w:rFonts w:ascii="Sylfaen" w:eastAsia="Times New Roman" w:hAnsi="Sylfaen" w:cs="Calibri Light"/>
                <w:sz w:val="24"/>
                <w:szCs w:val="24"/>
                <w:lang w:val="ka-G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A1A56" wp14:editId="07F9C2E9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1269</wp:posOffset>
                      </wp:positionV>
                      <wp:extent cx="1190625" cy="7620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BA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1pt" to="88.1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ylfaen" w:eastAsia="Times New Roman" w:hAnsi="Sylfaen" w:cs="Calibri Light"/>
                <w:sz w:val="24"/>
                <w:szCs w:val="24"/>
                <w:lang w:val="ka-GE"/>
              </w:rPr>
              <w:t>მოდელი</w:t>
            </w:r>
          </w:p>
          <w:p w14:paraId="71DF740A" w14:textId="77777777" w:rsidR="00AF3446" w:rsidRDefault="00AF3446" w:rsidP="00AF3446">
            <w:pPr>
              <w:spacing w:after="0" w:line="240" w:lineRule="auto"/>
              <w:rPr>
                <w:rFonts w:ascii="Sylfaen" w:eastAsia="Times New Roman" w:hAnsi="Sylfaen" w:cs="Calibri Light"/>
                <w:sz w:val="24"/>
                <w:szCs w:val="24"/>
                <w:lang w:val="ka-GE"/>
              </w:rPr>
            </w:pPr>
          </w:p>
          <w:p w14:paraId="00BFF8C6" w14:textId="77777777" w:rsidR="006B3036" w:rsidRDefault="00743F20" w:rsidP="00AF3446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lang w:val="ka-GE"/>
              </w:rPr>
            </w:pPr>
            <w:r w:rsidRPr="00743F20">
              <w:rPr>
                <w:rFonts w:ascii="Sylfaen" w:eastAsia="Times New Roman" w:hAnsi="Sylfaen" w:cs="Calibri Light"/>
                <w:lang w:val="ka-GE"/>
              </w:rPr>
              <w:t>შე</w:t>
            </w:r>
            <w:r w:rsidR="006B3036">
              <w:rPr>
                <w:rFonts w:ascii="Sylfaen" w:eastAsia="Times New Roman" w:hAnsi="Sylfaen" w:cs="Calibri Light"/>
                <w:lang w:val="ka-GE"/>
              </w:rPr>
              <w:t>კვეთის</w:t>
            </w:r>
          </w:p>
          <w:p w14:paraId="5B20C217" w14:textId="2EAB67F5" w:rsidR="00AF3446" w:rsidRPr="00743F20" w:rsidRDefault="00743F20" w:rsidP="00AF3446">
            <w:pPr>
              <w:spacing w:after="0" w:line="240" w:lineRule="auto"/>
              <w:jc w:val="right"/>
              <w:rPr>
                <w:rFonts w:ascii="Sylfaen" w:eastAsia="Times New Roman" w:hAnsi="Sylfaen" w:cs="Calibri Light"/>
                <w:lang w:val="ka-GE"/>
              </w:rPr>
            </w:pPr>
            <w:r w:rsidRPr="00743F20">
              <w:rPr>
                <w:rFonts w:ascii="Sylfaen" w:eastAsia="Times New Roman" w:hAnsi="Sylfaen" w:cs="Calibri Light"/>
                <w:lang w:val="ka-GE"/>
              </w:rPr>
              <w:t xml:space="preserve"> წელი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2CE97" w14:textId="7E2697A1" w:rsidR="000A6F74" w:rsidRPr="00334032" w:rsidRDefault="00327EEF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27EE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Diebold Nixdorf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C</w:t>
            </w:r>
            <w:r>
              <w:rPr>
                <w:rFonts w:ascii="Sylfaen" w:eastAsia="Times New Roman" w:hAnsi="Sylfaen" w:cs="Calibri Light"/>
                <w:sz w:val="24"/>
                <w:szCs w:val="24"/>
              </w:rPr>
              <w:t>ineo</w:t>
            </w:r>
            <w:proofErr w:type="spellEnd"/>
            <w:r>
              <w:rPr>
                <w:rFonts w:ascii="Sylfaen" w:eastAsia="Times New Roman" w:hAnsi="Sylfaen" w:cs="Calibri Light"/>
                <w:sz w:val="24"/>
                <w:szCs w:val="24"/>
              </w:rPr>
              <w:t xml:space="preserve"> </w:t>
            </w:r>
            <w:r w:rsidR="000A6F74"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C2550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C2F5A" w14:textId="5ECBCA65" w:rsidR="000A6F74" w:rsidRPr="00334032" w:rsidRDefault="00327EEF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27EEF">
              <w:rPr>
                <w:rFonts w:ascii="Calibri Light" w:eastAsia="Times New Roman" w:hAnsi="Calibri Light" w:cs="Calibri Light"/>
                <w:sz w:val="24"/>
                <w:szCs w:val="24"/>
              </w:rPr>
              <w:t>Diebold Nixdorf</w:t>
            </w:r>
            <w:r w:rsidR="000A6F74"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C</w:t>
            </w:r>
            <w:r>
              <w:rPr>
                <w:rFonts w:ascii="Sylfaen" w:eastAsia="Times New Roman" w:hAnsi="Sylfaen" w:cs="Calibri Light"/>
                <w:sz w:val="24"/>
                <w:szCs w:val="24"/>
              </w:rPr>
              <w:t>ineo</w:t>
            </w:r>
            <w:proofErr w:type="spellEnd"/>
            <w:r>
              <w:rPr>
                <w:rFonts w:ascii="Sylfaen" w:eastAsia="Times New Roman" w:hAnsi="Sylfaen" w:cs="Calibri Light"/>
                <w:sz w:val="24"/>
                <w:szCs w:val="24"/>
              </w:rPr>
              <w:t xml:space="preserve"> </w:t>
            </w:r>
            <w:r w:rsidR="000A6F74"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C2040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3167E2" w14:textId="3BEDBC9D" w:rsidR="000A6F74" w:rsidRPr="009A07AE" w:rsidRDefault="00327EEF" w:rsidP="007E5961">
            <w:pPr>
              <w:spacing w:after="0" w:line="240" w:lineRule="auto"/>
              <w:ind w:left="90"/>
              <w:jc w:val="center"/>
              <w:rPr>
                <w:rFonts w:ascii="Sylfaen" w:eastAsia="Times New Roman" w:hAnsi="Sylfaen" w:cs="Calibri Light"/>
                <w:sz w:val="24"/>
                <w:szCs w:val="24"/>
                <w:lang w:val="ka-GE"/>
              </w:rPr>
            </w:pPr>
            <w:r w:rsidRPr="00327EE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Diebold Nixdorf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C</w:t>
            </w:r>
            <w:r>
              <w:rPr>
                <w:rFonts w:ascii="Sylfaen" w:eastAsia="Times New Roman" w:hAnsi="Sylfaen" w:cs="Calibri Light"/>
                <w:sz w:val="24"/>
                <w:szCs w:val="24"/>
              </w:rPr>
              <w:t>ineo</w:t>
            </w:r>
            <w:proofErr w:type="spellEnd"/>
            <w:r>
              <w:rPr>
                <w:rFonts w:ascii="Sylfaen" w:eastAsia="Times New Roman" w:hAnsi="Sylfaen" w:cs="Calibri Light"/>
                <w:sz w:val="24"/>
                <w:szCs w:val="24"/>
              </w:rPr>
              <w:t xml:space="preserve"> </w:t>
            </w:r>
            <w:r w:rsidR="000A6F74"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C2020</w:t>
            </w:r>
            <w:r w:rsidR="009A07AE">
              <w:rPr>
                <w:rFonts w:ascii="Sylfaen" w:eastAsia="Times New Roman" w:hAnsi="Sylfaen" w:cs="Calibri Light"/>
                <w:sz w:val="24"/>
                <w:szCs w:val="24"/>
                <w:lang w:val="ka-GE"/>
              </w:rPr>
              <w:t>*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6B414A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33403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</w:p>
        </w:tc>
      </w:tr>
      <w:tr w:rsidR="000A6F74" w:rsidRPr="00334032" w14:paraId="47EE0C27" w14:textId="77777777" w:rsidTr="00743F20">
        <w:trPr>
          <w:trHeight w:val="7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ED0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146D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4E4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33A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4068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DBE8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</w:tr>
      <w:tr w:rsidR="000A6F74" w:rsidRPr="00334032" w14:paraId="16977810" w14:textId="77777777" w:rsidTr="00743F20">
        <w:trPr>
          <w:trHeight w:val="7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8D8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F453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449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015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AE1E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A298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</w:tr>
      <w:tr w:rsidR="000A6F74" w:rsidRPr="00334032" w14:paraId="2763E1B7" w14:textId="77777777" w:rsidTr="00743F20">
        <w:trPr>
          <w:trHeight w:val="7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C54B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B306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D2C8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82F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71A3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3689" w14:textId="77777777" w:rsidR="000A6F74" w:rsidRPr="00334032" w:rsidRDefault="000A6F74" w:rsidP="007E5961">
            <w:pPr>
              <w:spacing w:after="0" w:line="240" w:lineRule="auto"/>
              <w:ind w:left="9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33403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16</w:t>
            </w:r>
          </w:p>
        </w:tc>
      </w:tr>
    </w:tbl>
    <w:p w14:paraId="5600D823" w14:textId="65FF33D8" w:rsidR="00E02DD6" w:rsidRPr="00E02DD6" w:rsidRDefault="00E02DD6" w:rsidP="009D716D">
      <w:pPr>
        <w:spacing w:before="100" w:beforeAutospacing="1" w:after="100" w:afterAutospacing="1" w:line="240" w:lineRule="auto"/>
        <w:ind w:left="90"/>
        <w:rPr>
          <w:rFonts w:ascii="Sylfaen" w:hAnsi="Sylfaen"/>
          <w:i/>
          <w:lang w:val="ka-GE"/>
        </w:rPr>
      </w:pPr>
      <w:r w:rsidRPr="00E02DD6">
        <w:rPr>
          <w:rFonts w:ascii="Sylfaen" w:hAnsi="Sylfaen"/>
          <w:i/>
          <w:lang w:val="ka-GE"/>
        </w:rPr>
        <w:t>პარამეტრები:</w:t>
      </w:r>
    </w:p>
    <w:p w14:paraId="23EDA158" w14:textId="7970A72E" w:rsidR="000450D2" w:rsidRPr="009D716D" w:rsidRDefault="000450D2" w:rsidP="009D716D">
      <w:pPr>
        <w:spacing w:before="100" w:beforeAutospacing="1" w:after="100" w:afterAutospacing="1" w:line="240" w:lineRule="auto"/>
        <w:ind w:left="90"/>
        <w:rPr>
          <w:rFonts w:ascii="Sylfaen" w:hAnsi="Sylfaen"/>
          <w:u w:val="single"/>
          <w:lang w:val="ka-GE"/>
        </w:rPr>
      </w:pPr>
      <w:r w:rsidRPr="009D716D">
        <w:rPr>
          <w:rFonts w:ascii="Sylfaen" w:hAnsi="Sylfaen"/>
          <w:u w:val="single"/>
        </w:rPr>
        <w:t xml:space="preserve">For </w:t>
      </w:r>
      <w:proofErr w:type="spellStart"/>
      <w:r w:rsidRPr="009D716D">
        <w:rPr>
          <w:rFonts w:ascii="Sylfaen" w:hAnsi="Sylfaen"/>
          <w:u w:val="single"/>
        </w:rPr>
        <w:t>Cine</w:t>
      </w:r>
      <w:r w:rsidR="009D716D" w:rsidRPr="009D716D">
        <w:rPr>
          <w:rFonts w:ascii="Sylfaen" w:hAnsi="Sylfaen"/>
          <w:u w:val="single"/>
        </w:rPr>
        <w:t>o</w:t>
      </w:r>
      <w:proofErr w:type="spellEnd"/>
      <w:r w:rsidR="009D716D" w:rsidRPr="009D716D">
        <w:rPr>
          <w:rFonts w:ascii="Sylfaen" w:hAnsi="Sylfaen"/>
          <w:u w:val="single"/>
        </w:rPr>
        <w:t xml:space="preserve"> C2550 &amp; </w:t>
      </w:r>
      <w:proofErr w:type="spellStart"/>
      <w:r w:rsidR="009D716D" w:rsidRPr="009D716D">
        <w:rPr>
          <w:rFonts w:ascii="Sylfaen" w:hAnsi="Sylfaen"/>
          <w:u w:val="single"/>
        </w:rPr>
        <w:t>Cineo</w:t>
      </w:r>
      <w:proofErr w:type="spellEnd"/>
      <w:r w:rsidR="009D716D" w:rsidRPr="009D716D">
        <w:rPr>
          <w:rFonts w:ascii="Sylfaen" w:hAnsi="Sylfaen"/>
          <w:u w:val="single"/>
        </w:rPr>
        <w:t xml:space="preserve"> C2040</w:t>
      </w:r>
    </w:p>
    <w:p w14:paraId="3DD6E8F2" w14:textId="399F00C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Diebold Nixdorf ATM – New Cineo line indoor and outdoor ATMs</w:t>
      </w:r>
    </w:p>
    <w:p w14:paraId="78B35FFB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Withdrawals of up to 60 notes in a bundle</w:t>
      </w:r>
    </w:p>
    <w:p w14:paraId="147618BF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Banknote storage - 4 cassettes</w:t>
      </w:r>
    </w:p>
    <w:p w14:paraId="11A014E8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Banknote reject/bundle retract</w:t>
      </w:r>
    </w:p>
    <w:p w14:paraId="454EC0A1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15″ TFT LCD Display</w:t>
      </w:r>
    </w:p>
    <w:p w14:paraId="7940AABD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 xml:space="preserve">EMV-ready card reader, Motorized or DIP </w:t>
      </w:r>
    </w:p>
    <w:p w14:paraId="40E31516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 xml:space="preserve">Contactless card read (NFC) </w:t>
      </w:r>
    </w:p>
    <w:p w14:paraId="62ACD3B8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 xml:space="preserve">Keyboard  EPP V6 </w:t>
      </w:r>
    </w:p>
    <w:p w14:paraId="1B4314CF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 xml:space="preserve">Thermal printer </w:t>
      </w:r>
    </w:p>
    <w:p w14:paraId="7782104E" w14:textId="77777777" w:rsidR="000A6F74" w:rsidRPr="005A0F63" w:rsidRDefault="000A6F74" w:rsidP="007E5961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 xml:space="preserve">Color portrait camera </w:t>
      </w:r>
    </w:p>
    <w:p w14:paraId="7A264BFD" w14:textId="77777777" w:rsidR="00EA3349" w:rsidRDefault="000A6F74" w:rsidP="00EA3349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5A0F63">
        <w:rPr>
          <w:rFonts w:ascii="Sylfaen" w:hAnsi="Sylfaen"/>
          <w:lang w:val="ka-GE"/>
        </w:rPr>
        <w:t>ATMeye</w:t>
      </w:r>
    </w:p>
    <w:p w14:paraId="53B868A3" w14:textId="52DF163F" w:rsidR="000A6F74" w:rsidRDefault="00EA3349" w:rsidP="00EA3349">
      <w:pPr>
        <w:numPr>
          <w:ilvl w:val="0"/>
          <w:numId w:val="1"/>
        </w:numPr>
        <w:spacing w:before="100" w:beforeAutospacing="1" w:after="100" w:afterAutospacing="1" w:line="240" w:lineRule="auto"/>
        <w:ind w:left="90"/>
        <w:rPr>
          <w:rFonts w:ascii="Sylfaen" w:hAnsi="Sylfaen"/>
          <w:lang w:val="ka-GE"/>
        </w:rPr>
      </w:pPr>
      <w:r w:rsidRPr="00EA3349">
        <w:rPr>
          <w:rFonts w:ascii="Sylfaen" w:hAnsi="Sylfaen"/>
          <w:lang w:val="ka-GE"/>
        </w:rPr>
        <w:t>Cash Dispenser Camera</w:t>
      </w:r>
      <w:r w:rsidR="000A6F74" w:rsidRPr="00EA3349">
        <w:rPr>
          <w:rFonts w:ascii="Sylfaen" w:hAnsi="Sylfaen"/>
          <w:lang w:val="ka-GE"/>
        </w:rPr>
        <w:t xml:space="preserve"> </w:t>
      </w:r>
    </w:p>
    <w:p w14:paraId="53654102" w14:textId="575CC9C4" w:rsidR="009D716D" w:rsidRDefault="009D716D" w:rsidP="009D716D">
      <w:p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9D716D">
        <w:rPr>
          <w:rFonts w:ascii="Sylfaen" w:hAnsi="Sylfaen"/>
          <w:u w:val="single"/>
        </w:rPr>
        <w:t xml:space="preserve">For </w:t>
      </w:r>
      <w:proofErr w:type="spellStart"/>
      <w:r w:rsidRPr="009D716D">
        <w:rPr>
          <w:rFonts w:ascii="Sylfaen" w:hAnsi="Sylfaen"/>
          <w:u w:val="single"/>
        </w:rPr>
        <w:t>Cineo</w:t>
      </w:r>
      <w:proofErr w:type="spellEnd"/>
      <w:r w:rsidRPr="009D716D">
        <w:rPr>
          <w:rFonts w:ascii="Sylfaen" w:hAnsi="Sylfaen"/>
          <w:u w:val="single"/>
        </w:rPr>
        <w:t xml:space="preserve"> C2</w:t>
      </w:r>
      <w:r>
        <w:rPr>
          <w:rFonts w:ascii="Sylfaen" w:hAnsi="Sylfaen"/>
          <w:u w:val="single"/>
        </w:rPr>
        <w:t>02</w:t>
      </w:r>
      <w:r w:rsidRPr="009D716D">
        <w:rPr>
          <w:rFonts w:ascii="Sylfaen" w:hAnsi="Sylfaen"/>
          <w:u w:val="single"/>
        </w:rPr>
        <w:t>0</w:t>
      </w:r>
    </w:p>
    <w:p w14:paraId="50802AE9" w14:textId="77777777" w:rsidR="00D73DFD" w:rsidRPr="00D73DFD" w:rsidRDefault="00D73DFD" w:rsidP="00E02DD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Diebold Nixdorf ATM – New Cineo line indoor ATM</w:t>
      </w:r>
    </w:p>
    <w:p w14:paraId="5FFB1B9D" w14:textId="323ACF81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Withdrawals of up to 60 notes in a bundle</w:t>
      </w:r>
    </w:p>
    <w:p w14:paraId="3F5F3EA3" w14:textId="2169E1AD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Banknote storage - 4 cassettes</w:t>
      </w:r>
    </w:p>
    <w:p w14:paraId="43F2BC92" w14:textId="0B7AD818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Banknote reject/bundle retract</w:t>
      </w:r>
    </w:p>
    <w:p w14:paraId="52390035" w14:textId="53078E2B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18.5 TFT LCD display as standard</w:t>
      </w:r>
    </w:p>
    <w:p w14:paraId="6FC9E2EB" w14:textId="6B00D1AA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Autoscaling function for automatic VGA, SVGA, XGA adjustment</w:t>
      </w:r>
    </w:p>
    <w:p w14:paraId="2F134044" w14:textId="4A208C38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Dual-Touch</w:t>
      </w:r>
    </w:p>
    <w:p w14:paraId="109543F4" w14:textId="7442E48D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ETS – Encrypted Touch Screen(for PIN entry)</w:t>
      </w:r>
    </w:p>
    <w:p w14:paraId="495C938C" w14:textId="0177D17D" w:rsidR="00D73DFD" w:rsidRPr="00D73DFD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Color portrait camera</w:t>
      </w:r>
    </w:p>
    <w:p w14:paraId="17C73453" w14:textId="77777777" w:rsidR="002E0DE7" w:rsidRDefault="00D73DF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D73DFD">
        <w:rPr>
          <w:rFonts w:ascii="Sylfaen" w:hAnsi="Sylfaen"/>
          <w:lang w:val="ka-GE"/>
        </w:rPr>
        <w:t>ATMeye</w:t>
      </w:r>
    </w:p>
    <w:p w14:paraId="2F97F157" w14:textId="11662C89" w:rsidR="009D716D" w:rsidRDefault="009D716D" w:rsidP="00D73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 w:rsidRPr="00EA3349">
        <w:rPr>
          <w:rFonts w:ascii="Sylfaen" w:hAnsi="Sylfaen"/>
          <w:lang w:val="ka-GE"/>
        </w:rPr>
        <w:t xml:space="preserve">Cash Dispenser Camera </w:t>
      </w:r>
    </w:p>
    <w:p w14:paraId="29B74A64" w14:textId="77777777" w:rsidR="000A6F74" w:rsidRPr="00334032" w:rsidRDefault="000A6F74" w:rsidP="007E5961">
      <w:pPr>
        <w:ind w:left="90"/>
        <w:rPr>
          <w:rFonts w:ascii="Sylfaen" w:hAnsi="Sylfaen"/>
          <w:lang w:val="ka-GE"/>
        </w:rPr>
      </w:pPr>
    </w:p>
    <w:sectPr w:rsidR="000A6F74" w:rsidRPr="00334032" w:rsidSect="007E596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C58"/>
    <w:multiLevelType w:val="hybridMultilevel"/>
    <w:tmpl w:val="E316592C"/>
    <w:lvl w:ilvl="0" w:tplc="28440B40">
      <w:numFmt w:val="bullet"/>
      <w:lvlText w:val="-"/>
      <w:lvlJc w:val="left"/>
      <w:pPr>
        <w:ind w:left="12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2F6CB1"/>
    <w:multiLevelType w:val="multilevel"/>
    <w:tmpl w:val="AAA4C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00D2713"/>
    <w:multiLevelType w:val="hybridMultilevel"/>
    <w:tmpl w:val="3626BF48"/>
    <w:lvl w:ilvl="0" w:tplc="C7A82D24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E3E15"/>
    <w:multiLevelType w:val="hybridMultilevel"/>
    <w:tmpl w:val="3F12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35AA"/>
    <w:multiLevelType w:val="hybridMultilevel"/>
    <w:tmpl w:val="6D12B200"/>
    <w:lvl w:ilvl="0" w:tplc="A17EC6D4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46E86"/>
    <w:multiLevelType w:val="hybridMultilevel"/>
    <w:tmpl w:val="47AE600E"/>
    <w:lvl w:ilvl="0" w:tplc="FF1EB8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60BBA"/>
    <w:multiLevelType w:val="hybridMultilevel"/>
    <w:tmpl w:val="0534D772"/>
    <w:lvl w:ilvl="0" w:tplc="56B0258E">
      <w:numFmt w:val="bullet"/>
      <w:lvlText w:val="-"/>
      <w:lvlJc w:val="left"/>
      <w:pPr>
        <w:ind w:left="12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21F5BA6"/>
    <w:multiLevelType w:val="multilevel"/>
    <w:tmpl w:val="578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ED"/>
    <w:rsid w:val="00043EA8"/>
    <w:rsid w:val="000450D2"/>
    <w:rsid w:val="00087820"/>
    <w:rsid w:val="00091F61"/>
    <w:rsid w:val="000A6F74"/>
    <w:rsid w:val="000B7F85"/>
    <w:rsid w:val="000F5098"/>
    <w:rsid w:val="00144289"/>
    <w:rsid w:val="0015701F"/>
    <w:rsid w:val="001737C7"/>
    <w:rsid w:val="001959B3"/>
    <w:rsid w:val="00200C46"/>
    <w:rsid w:val="002123E9"/>
    <w:rsid w:val="002E0DE7"/>
    <w:rsid w:val="00304A22"/>
    <w:rsid w:val="00327EEF"/>
    <w:rsid w:val="00334032"/>
    <w:rsid w:val="00435A57"/>
    <w:rsid w:val="004447CF"/>
    <w:rsid w:val="0048056C"/>
    <w:rsid w:val="004A262C"/>
    <w:rsid w:val="00545033"/>
    <w:rsid w:val="005A0F63"/>
    <w:rsid w:val="00603EF5"/>
    <w:rsid w:val="00640986"/>
    <w:rsid w:val="006B3036"/>
    <w:rsid w:val="00743F20"/>
    <w:rsid w:val="00767903"/>
    <w:rsid w:val="007A247B"/>
    <w:rsid w:val="007A5C20"/>
    <w:rsid w:val="007E5961"/>
    <w:rsid w:val="00846A6F"/>
    <w:rsid w:val="00870FA6"/>
    <w:rsid w:val="00886AC6"/>
    <w:rsid w:val="008F7A37"/>
    <w:rsid w:val="0095129C"/>
    <w:rsid w:val="009A07AE"/>
    <w:rsid w:val="009C0C72"/>
    <w:rsid w:val="009D716D"/>
    <w:rsid w:val="009F6711"/>
    <w:rsid w:val="00A16102"/>
    <w:rsid w:val="00A743AF"/>
    <w:rsid w:val="00A874B6"/>
    <w:rsid w:val="00AF3446"/>
    <w:rsid w:val="00B06AAE"/>
    <w:rsid w:val="00B106B9"/>
    <w:rsid w:val="00B556ED"/>
    <w:rsid w:val="00D209CE"/>
    <w:rsid w:val="00D73DFD"/>
    <w:rsid w:val="00DC4E63"/>
    <w:rsid w:val="00DE0B6F"/>
    <w:rsid w:val="00E00AE5"/>
    <w:rsid w:val="00E02DD6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5C53"/>
  <w15:docId w15:val="{177A34AA-D77A-40FC-BCAF-846559A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Galuashvili</dc:creator>
  <cp:lastModifiedBy>David Galuashvili</cp:lastModifiedBy>
  <cp:revision>32</cp:revision>
  <dcterms:created xsi:type="dcterms:W3CDTF">2019-04-05T06:10:00Z</dcterms:created>
  <dcterms:modified xsi:type="dcterms:W3CDTF">2019-04-10T10:35:00Z</dcterms:modified>
</cp:coreProperties>
</file>